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47C9F" w14:textId="6808B240" w:rsidR="007A2452" w:rsidRDefault="007A2452" w:rsidP="007A2452">
      <w:pPr>
        <w:pStyle w:val="isselectedend"/>
        <w:rPr>
          <w:rFonts w:hint="eastAsia"/>
          <w:color w:val="000000"/>
        </w:rPr>
      </w:pPr>
      <w:r>
        <w:rPr>
          <w:rFonts w:ascii="Times New Roman" w:hAnsi="Times New Roman" w:cs="Times New Roman"/>
          <w:sz w:val="22"/>
          <w:szCs w:val="22"/>
        </w:rPr>
        <w:t xml:space="preserve">Plastic Surgery Beyond Borders -Connecting Asian </w:t>
      </w:r>
      <w:proofErr w:type="spellStart"/>
      <w:r>
        <w:rPr>
          <w:rFonts w:ascii="Times New Roman" w:hAnsi="Times New Roman" w:cs="Times New Roman"/>
          <w:sz w:val="22"/>
          <w:szCs w:val="22"/>
        </w:rPr>
        <w:t>Expertisein</w:t>
      </w:r>
      <w:proofErr w:type="spellEnd"/>
      <w:r>
        <w:rPr>
          <w:rFonts w:ascii="Times New Roman" w:hAnsi="Times New Roman" w:cs="Times New Roman"/>
          <w:sz w:val="22"/>
          <w:szCs w:val="22"/>
        </w:rPr>
        <w:t xml:space="preserve"> Vascular Anomalies and Birthmarks</w:t>
      </w:r>
    </w:p>
    <w:p w14:paraId="3F16C0FF" w14:textId="3FBD2440" w:rsidR="007A2452" w:rsidRDefault="007A2452" w:rsidP="007A2452">
      <w:pPr>
        <w:pStyle w:val="isselectedend"/>
        <w:rPr>
          <w:color w:val="000000"/>
        </w:rPr>
      </w:pPr>
      <w:r>
        <w:rPr>
          <w:color w:val="000000"/>
        </w:rPr>
        <w:t>Birthmarks are visible; the unanswered questions are not. Vascular anomalies and birthmarks are common conditions in pediatric plastic surgery, yet the questions arising in daily practice differ across regions. Skin type, disease prevalence, healthcare systems, access to targeted therapies, patient expectations, and available laser devices all shape treatment decisions and outcomes. Asian clinicians therefore need not only to apply evidence generated elsewhere, but also to define the questions raised by Asian children and their families.</w:t>
      </w:r>
    </w:p>
    <w:p w14:paraId="66F6C8D5" w14:textId="77777777" w:rsidR="007A2452" w:rsidRDefault="007A2452" w:rsidP="007A2452">
      <w:pPr>
        <w:pStyle w:val="isselectedend"/>
        <w:rPr>
          <w:color w:val="000000"/>
        </w:rPr>
      </w:pPr>
      <w:r>
        <w:rPr>
          <w:color w:val="000000"/>
        </w:rPr>
        <w:t>Laser treatment may appear to be a field of fixed wavelengths, familiar diagnoses, and predictable protocols. It is not. At our institution, a high-volume pediatric practice has shown that substantial opportunities remain to improve how treatment response is measured, how established therapies are selected, and how routine clinical observations become meaningful research. This field offers a rare combination: outcomes are often directly visible, patient numbers are large, and new evidence can be translated quickly into better care for children.</w:t>
      </w:r>
    </w:p>
    <w:p w14:paraId="2483772F" w14:textId="77777777" w:rsidR="007A2452" w:rsidRDefault="007A2452" w:rsidP="007A2452">
      <w:pPr>
        <w:pStyle w:val="Web"/>
        <w:rPr>
          <w:color w:val="000000"/>
        </w:rPr>
      </w:pPr>
      <w:r>
        <w:rPr>
          <w:color w:val="000000"/>
        </w:rPr>
        <w:t>By connecting expertise across Asian institutions and countries, pediatric plastic surgeons can generate evidence that is more relevant to our own populations and refine long-term treatment strategies. Asia is not simply a smaller version of the West. Our patients raise distinct clinical questions—and those questions deserve answers generated in Asia.</w:t>
      </w:r>
    </w:p>
    <w:p w14:paraId="712F6742" w14:textId="77777777" w:rsidR="007F134A" w:rsidRPr="007A2452" w:rsidRDefault="007F134A" w:rsidP="007A2452"/>
    <w:sectPr w:rsidR="007F134A" w:rsidRPr="007A24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18"/>
    <w:rsid w:val="002E6E00"/>
    <w:rsid w:val="005221F9"/>
    <w:rsid w:val="00605DEA"/>
    <w:rsid w:val="00656618"/>
    <w:rsid w:val="007A2452"/>
    <w:rsid w:val="007F1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8A9B02E"/>
  <w15:chartTrackingRefBased/>
  <w15:docId w15:val="{C002B077-5FD3-6447-AA40-DEF385C7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566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66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661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566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66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66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66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66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66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66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66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66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66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66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66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66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66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66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66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66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6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66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6618"/>
    <w:pPr>
      <w:spacing w:before="160" w:after="160"/>
      <w:jc w:val="center"/>
    </w:pPr>
    <w:rPr>
      <w:i/>
      <w:iCs/>
      <w:color w:val="404040" w:themeColor="text1" w:themeTint="BF"/>
    </w:rPr>
  </w:style>
  <w:style w:type="character" w:customStyle="1" w:styleId="a8">
    <w:name w:val="引用文 (文字)"/>
    <w:basedOn w:val="a0"/>
    <w:link w:val="a7"/>
    <w:uiPriority w:val="29"/>
    <w:rsid w:val="00656618"/>
    <w:rPr>
      <w:i/>
      <w:iCs/>
      <w:color w:val="404040" w:themeColor="text1" w:themeTint="BF"/>
    </w:rPr>
  </w:style>
  <w:style w:type="paragraph" w:styleId="a9">
    <w:name w:val="List Paragraph"/>
    <w:basedOn w:val="a"/>
    <w:uiPriority w:val="34"/>
    <w:qFormat/>
    <w:rsid w:val="00656618"/>
    <w:pPr>
      <w:ind w:left="720"/>
      <w:contextualSpacing/>
    </w:pPr>
  </w:style>
  <w:style w:type="character" w:styleId="21">
    <w:name w:val="Intense Emphasis"/>
    <w:basedOn w:val="a0"/>
    <w:uiPriority w:val="21"/>
    <w:qFormat/>
    <w:rsid w:val="00656618"/>
    <w:rPr>
      <w:i/>
      <w:iCs/>
      <w:color w:val="0F4761" w:themeColor="accent1" w:themeShade="BF"/>
    </w:rPr>
  </w:style>
  <w:style w:type="paragraph" w:styleId="22">
    <w:name w:val="Intense Quote"/>
    <w:basedOn w:val="a"/>
    <w:next w:val="a"/>
    <w:link w:val="23"/>
    <w:uiPriority w:val="30"/>
    <w:qFormat/>
    <w:rsid w:val="00656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56618"/>
    <w:rPr>
      <w:i/>
      <w:iCs/>
      <w:color w:val="0F4761" w:themeColor="accent1" w:themeShade="BF"/>
    </w:rPr>
  </w:style>
  <w:style w:type="character" w:styleId="24">
    <w:name w:val="Intense Reference"/>
    <w:basedOn w:val="a0"/>
    <w:uiPriority w:val="32"/>
    <w:qFormat/>
    <w:rsid w:val="00656618"/>
    <w:rPr>
      <w:b/>
      <w:bCs/>
      <w:smallCaps/>
      <w:color w:val="0F4761" w:themeColor="accent1" w:themeShade="BF"/>
      <w:spacing w:val="5"/>
    </w:rPr>
  </w:style>
  <w:style w:type="character" w:styleId="aa">
    <w:name w:val="Strong"/>
    <w:basedOn w:val="a0"/>
    <w:uiPriority w:val="22"/>
    <w:qFormat/>
    <w:rsid w:val="00656618"/>
    <w:rPr>
      <w:b/>
      <w:bCs/>
    </w:rPr>
  </w:style>
  <w:style w:type="paragraph" w:styleId="Web">
    <w:name w:val="Normal (Web)"/>
    <w:basedOn w:val="a"/>
    <w:uiPriority w:val="99"/>
    <w:semiHidden/>
    <w:unhideWhenUsed/>
    <w:rsid w:val="0065661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isselectedend">
    <w:name w:val="isselectedend"/>
    <w:basedOn w:val="a"/>
    <w:rsid w:val="007A245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201</Words>
  <Characters>1344</Characters>
  <Application>Microsoft Office Word</Application>
  <DocSecurity>0</DocSecurity>
  <Lines>20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あか奈 西本 飯田</dc:creator>
  <cp:keywords/>
  <dc:description/>
  <cp:lastModifiedBy>あか奈 西本 飯田</cp:lastModifiedBy>
  <cp:revision>1</cp:revision>
  <dcterms:created xsi:type="dcterms:W3CDTF">2026-07-23T08:45:00Z</dcterms:created>
  <dcterms:modified xsi:type="dcterms:W3CDTF">2026-07-23T09:14:00Z</dcterms:modified>
</cp:coreProperties>
</file>